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2023D" w14:textId="77777777" w:rsidR="00C61C3A" w:rsidRPr="00C61C3A" w:rsidRDefault="00C61C3A" w:rsidP="00C61C3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3ACA126" w14:textId="77777777" w:rsidR="00C61C3A" w:rsidRPr="00C61C3A" w:rsidRDefault="00C61C3A" w:rsidP="00C61C3A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0AEF11F" w14:textId="77777777" w:rsidR="00C61C3A" w:rsidRPr="00C61C3A" w:rsidRDefault="00C61C3A" w:rsidP="00C61C3A">
      <w:pPr>
        <w:numPr>
          <w:ilvl w:val="0"/>
          <w:numId w:val="1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C61C3A">
        <w:rPr>
          <w:rFonts w:ascii="Arial" w:eastAsia="Times New Roman" w:hAnsi="Arial" w:cs="Arial"/>
          <w:kern w:val="0"/>
          <w:sz w:val="27"/>
          <w:szCs w:val="27"/>
          <w:rtl/>
          <w14:ligatures w14:val="none"/>
        </w:rPr>
        <w:t xml:space="preserve">بررسی توزیع عوامل خطر آترواسکلروز در جمعیت آذر کوهورت درفاز </w:t>
      </w:r>
      <w:r w:rsidRPr="00C61C3A">
        <w:rPr>
          <w:rFonts w:ascii="Arial" w:eastAsia="Times New Roman" w:hAnsi="Arial" w:cs="Arial"/>
          <w:kern w:val="0"/>
          <w:sz w:val="27"/>
          <w:szCs w:val="27"/>
          <w14:ligatures w14:val="none"/>
        </w:rPr>
        <w:t>enrollment</w:t>
      </w:r>
      <w:r w:rsidRPr="00C61C3A">
        <w:rPr>
          <w:rFonts w:ascii="Arial" w:eastAsia="Times New Roman" w:hAnsi="Arial" w:cs="Arial"/>
          <w:kern w:val="0"/>
          <w:sz w:val="27"/>
          <w:szCs w:val="27"/>
          <w:rtl/>
          <w14:ligatures w14:val="none"/>
        </w:rPr>
        <w:t xml:space="preserve"> سال 1399-1400</w:t>
      </w:r>
    </w:p>
    <w:p w14:paraId="2264DC39" w14:textId="77777777" w:rsidR="00C61C3A" w:rsidRPr="00C61C3A" w:rsidRDefault="00C61C3A" w:rsidP="00C61C3A">
      <w:pPr>
        <w:numPr>
          <w:ilvl w:val="0"/>
          <w:numId w:val="1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C61C3A">
        <w:rPr>
          <w:rFonts w:ascii="Arial" w:eastAsia="Times New Roman" w:hAnsi="Arial" w:cs="Arial"/>
          <w:kern w:val="0"/>
          <w:sz w:val="27"/>
          <w:szCs w:val="27"/>
          <w:rtl/>
          <w14:ligatures w14:val="none"/>
        </w:rPr>
        <w:t>ارزیابی اثرات طرح های ترافیک و حمل و نقل درون شهری بر سلامت ساکنان شهر تبریز</w:t>
      </w:r>
    </w:p>
    <w:p w14:paraId="126145C2" w14:textId="77777777" w:rsidR="00C61C3A" w:rsidRPr="00C61C3A" w:rsidRDefault="00C61C3A" w:rsidP="00C61C3A">
      <w:pPr>
        <w:numPr>
          <w:ilvl w:val="0"/>
          <w:numId w:val="1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C61C3A">
        <w:rPr>
          <w:rFonts w:ascii="Arial" w:eastAsia="Times New Roman" w:hAnsi="Arial" w:cs="Arial"/>
          <w:kern w:val="0"/>
          <w:sz w:val="27"/>
          <w:szCs w:val="27"/>
          <w:rtl/>
          <w14:ligatures w14:val="none"/>
        </w:rPr>
        <w:t>تاثیر مداخلات خود مدیریتی دیابت نوع 2 بر کیفیت زندگی بیماران : یک مرور چتری</w:t>
      </w:r>
    </w:p>
    <w:p w14:paraId="38BDEF28" w14:textId="77777777" w:rsidR="00C61C3A" w:rsidRPr="00C61C3A" w:rsidRDefault="00C61C3A" w:rsidP="00C61C3A">
      <w:pPr>
        <w:numPr>
          <w:ilvl w:val="0"/>
          <w:numId w:val="1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C61C3A">
        <w:rPr>
          <w:rFonts w:ascii="Arial" w:eastAsia="Times New Roman" w:hAnsi="Arial" w:cs="Arial"/>
          <w:kern w:val="0"/>
          <w:sz w:val="27"/>
          <w:szCs w:val="27"/>
          <w:rtl/>
          <w14:ligatures w14:val="none"/>
        </w:rPr>
        <w:t>بررسی روایی و پایایی پرسشنامهﺳﻨﺠﺶ ﺳﻮﺍﺩ ﺳﻼﻣﺖ ﺟﻤﻌﻴﺖ بزرگسال ﺷﻬﺮﻱ ﺍﻳﺮﺍﻥ (</w:t>
      </w:r>
      <w:r w:rsidRPr="00C61C3A">
        <w:rPr>
          <w:rFonts w:ascii="Arial" w:eastAsia="Times New Roman" w:hAnsi="Arial" w:cs="Arial"/>
          <w:kern w:val="0"/>
          <w:sz w:val="27"/>
          <w:szCs w:val="27"/>
          <w14:ligatures w14:val="none"/>
        </w:rPr>
        <w:t>HELIA</w:t>
      </w:r>
      <w:r w:rsidRPr="00C61C3A">
        <w:rPr>
          <w:rFonts w:ascii="Arial" w:eastAsia="Times New Roman" w:hAnsi="Arial" w:cs="Arial"/>
          <w:kern w:val="0"/>
          <w:sz w:val="27"/>
          <w:szCs w:val="27"/>
          <w:rtl/>
          <w14:ligatures w14:val="none"/>
        </w:rPr>
        <w:t xml:space="preserve"> )در سالمندان ایران</w:t>
      </w:r>
    </w:p>
    <w:p w14:paraId="698C968A" w14:textId="77777777" w:rsidR="00C61C3A" w:rsidRPr="00C61C3A" w:rsidRDefault="00C61C3A" w:rsidP="00C61C3A">
      <w:pPr>
        <w:numPr>
          <w:ilvl w:val="0"/>
          <w:numId w:val="1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C61C3A">
        <w:rPr>
          <w:rFonts w:ascii="Arial" w:eastAsia="Times New Roman" w:hAnsi="Arial" w:cs="Arial"/>
          <w:kern w:val="0"/>
          <w:sz w:val="27"/>
          <w:szCs w:val="27"/>
          <w:rtl/>
          <w14:ligatures w14:val="none"/>
        </w:rPr>
        <w:t>تجارب عموم مردم از فاصله گذاری اجتماعی: یک مطالعه پدیدارشناسی</w:t>
      </w:r>
    </w:p>
    <w:p w14:paraId="51781123" w14:textId="77777777" w:rsidR="00C61C3A" w:rsidRPr="00C61C3A" w:rsidRDefault="00C61C3A" w:rsidP="00C61C3A">
      <w:pPr>
        <w:numPr>
          <w:ilvl w:val="0"/>
          <w:numId w:val="1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C61C3A">
        <w:rPr>
          <w:rFonts w:ascii="Arial" w:eastAsia="Times New Roman" w:hAnsi="Arial" w:cs="Arial"/>
          <w:kern w:val="0"/>
          <w:sz w:val="27"/>
          <w:szCs w:val="27"/>
          <w:rtl/>
          <w14:ligatures w14:val="none"/>
        </w:rPr>
        <w:t>طراحی, اجرا و ارزشیابی مداخلات پیشگیری و کنترل آسیب های فضای مجازی در زمان قرنطینه خانگی در نوجوانان با رویکرد ارتباطات برای توسعه (</w:t>
      </w:r>
      <w:r w:rsidRPr="00C61C3A">
        <w:rPr>
          <w:rFonts w:ascii="Arial" w:eastAsia="Times New Roman" w:hAnsi="Arial" w:cs="Arial"/>
          <w:kern w:val="0"/>
          <w:sz w:val="27"/>
          <w:szCs w:val="27"/>
          <w14:ligatures w14:val="none"/>
        </w:rPr>
        <w:t>C4D</w:t>
      </w:r>
      <w:r w:rsidRPr="00C61C3A">
        <w:rPr>
          <w:rFonts w:ascii="Arial" w:eastAsia="Times New Roman" w:hAnsi="Arial" w:cs="Arial"/>
          <w:kern w:val="0"/>
          <w:sz w:val="27"/>
          <w:szCs w:val="27"/>
          <w:rtl/>
          <w14:ligatures w14:val="none"/>
        </w:rPr>
        <w:t>) در سال تحصیلی 1400-1399</w:t>
      </w:r>
    </w:p>
    <w:p w14:paraId="06363FDD" w14:textId="77777777" w:rsidR="00C61C3A" w:rsidRPr="00C61C3A" w:rsidRDefault="00C61C3A" w:rsidP="00C61C3A">
      <w:pPr>
        <w:numPr>
          <w:ilvl w:val="0"/>
          <w:numId w:val="1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C61C3A">
        <w:rPr>
          <w:rFonts w:ascii="Arial" w:eastAsia="Times New Roman" w:hAnsi="Arial" w:cs="Arial"/>
          <w:kern w:val="0"/>
          <w:sz w:val="27"/>
          <w:szCs w:val="27"/>
          <w:rtl/>
          <w14:ligatures w14:val="none"/>
        </w:rPr>
        <w:t>وضعیت اجتماعی اقتصادی تعیین گر پاسخ به درمان در زنان مبتلا به اختلال دوقطبی</w:t>
      </w:r>
    </w:p>
    <w:p w14:paraId="6A3CB416" w14:textId="77777777" w:rsidR="00C61C3A" w:rsidRPr="00C61C3A" w:rsidRDefault="00C61C3A" w:rsidP="00C61C3A">
      <w:pPr>
        <w:numPr>
          <w:ilvl w:val="0"/>
          <w:numId w:val="1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C61C3A">
        <w:rPr>
          <w:rFonts w:ascii="Arial" w:eastAsia="Times New Roman" w:hAnsi="Arial" w:cs="Arial"/>
          <w:kern w:val="0"/>
          <w:sz w:val="27"/>
          <w:szCs w:val="27"/>
          <w:rtl/>
          <w14:ligatures w14:val="none"/>
        </w:rPr>
        <w:t> تحلیل نابرابری در بهره مندی از خدمات سلامت در زنان سرپرست خانوار شهر تبریز در سال 1398</w:t>
      </w:r>
    </w:p>
    <w:p w14:paraId="35D58FAD" w14:textId="77777777" w:rsidR="00C61C3A" w:rsidRPr="00C61C3A" w:rsidRDefault="00C61C3A" w:rsidP="00C61C3A">
      <w:pPr>
        <w:numPr>
          <w:ilvl w:val="0"/>
          <w:numId w:val="1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C61C3A">
        <w:rPr>
          <w:rFonts w:ascii="Arial" w:eastAsia="Times New Roman" w:hAnsi="Arial" w:cs="Arial"/>
          <w:kern w:val="0"/>
          <w:sz w:val="27"/>
          <w:szCs w:val="27"/>
          <w:rtl/>
          <w14:ligatures w14:val="none"/>
        </w:rPr>
        <w:t> سلامت روان و عوامل مرتبط با آن در معلمان مدارس دوره ابتدایی نواحی 5 گانه آموزش و پرورش تبریز</w:t>
      </w:r>
    </w:p>
    <w:p w14:paraId="5CF5B7F6" w14:textId="77777777" w:rsidR="00C61C3A" w:rsidRPr="00C61C3A" w:rsidRDefault="00C61C3A" w:rsidP="00C61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C61C3A">
        <w:rPr>
          <w:rFonts w:ascii="Arial" w:eastAsia="Times New Roman" w:hAnsi="Arial" w:cs="Arial"/>
          <w:kern w:val="0"/>
          <w:sz w:val="27"/>
          <w:szCs w:val="27"/>
          <w:rtl/>
          <w14:ligatures w14:val="none"/>
        </w:rPr>
        <w:t> </w:t>
      </w:r>
    </w:p>
    <w:p w14:paraId="4A2E515F" w14:textId="77777777" w:rsidR="00F356BB" w:rsidRDefault="00F356BB"/>
    <w:sectPr w:rsidR="00F356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827398"/>
    <w:multiLevelType w:val="multilevel"/>
    <w:tmpl w:val="C71E3E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9760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6BB"/>
    <w:rsid w:val="00C61C3A"/>
    <w:rsid w:val="00F3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2F0284-425A-450C-A346-98F7960B8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56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56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56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56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56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56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56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56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56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56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56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56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56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56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56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56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56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56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56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56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56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56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56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56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56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56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56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56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56B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61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54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Fateme Tahmasbi</dc:creator>
  <cp:keywords/>
  <dc:description/>
  <cp:lastModifiedBy>Fateme Tahmasbi</cp:lastModifiedBy>
  <cp:revision>2</cp:revision>
  <dcterms:created xsi:type="dcterms:W3CDTF">2024-04-13T07:16:00Z</dcterms:created>
  <dcterms:modified xsi:type="dcterms:W3CDTF">2024-04-13T07:17:00Z</dcterms:modified>
</cp:coreProperties>
</file>